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4B3" w:rsidRDefault="00000000">
      <w:pPr>
        <w:pStyle w:val="BodyText"/>
        <w:ind w:left="2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7473263" cy="13464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263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4B3" w:rsidRDefault="008564B3">
      <w:pPr>
        <w:pStyle w:val="BodyText"/>
        <w:spacing w:before="42"/>
        <w:rPr>
          <w:rFonts w:ascii="Times New Roman"/>
        </w:rPr>
      </w:pPr>
    </w:p>
    <w:p w:rsidR="008564B3" w:rsidRDefault="00000000">
      <w:pPr>
        <w:pStyle w:val="Title"/>
      </w:pPr>
      <w:r>
        <w:t>INVITATION</w:t>
      </w:r>
      <w:r>
        <w:rPr>
          <w:rFonts w:ascii="Times New Roman"/>
          <w:b w:val="0"/>
          <w:spacing w:val="-9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SUBMIT</w:t>
      </w:r>
      <w:r>
        <w:rPr>
          <w:rFonts w:ascii="Times New Roman"/>
          <w:b w:val="0"/>
          <w:spacing w:val="-9"/>
        </w:rPr>
        <w:t xml:space="preserve"> </w:t>
      </w:r>
      <w:r>
        <w:t>PRICE</w:t>
      </w:r>
      <w:r>
        <w:rPr>
          <w:rFonts w:ascii="Times New Roman"/>
          <w:b w:val="0"/>
          <w:spacing w:val="-9"/>
        </w:rPr>
        <w:t xml:space="preserve"> </w:t>
      </w:r>
      <w:r>
        <w:t>QUOTATION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FORM</w:t>
      </w:r>
    </w:p>
    <w:p w:rsidR="008564B3" w:rsidRDefault="00000000">
      <w:pPr>
        <w:pStyle w:val="BodyText"/>
        <w:spacing w:before="229"/>
        <w:ind w:left="695"/>
      </w:pPr>
      <w:r>
        <w:t>The</w:t>
      </w:r>
      <w:r>
        <w:rPr>
          <w:rFonts w:ascii="Times New Roman"/>
          <w:spacing w:val="69"/>
        </w:rPr>
        <w:t xml:space="preserve"> </w:t>
      </w:r>
      <w:r>
        <w:t>Provincial</w:t>
      </w:r>
      <w:r>
        <w:rPr>
          <w:rFonts w:ascii="Times New Roman"/>
          <w:spacing w:val="69"/>
        </w:rPr>
        <w:t xml:space="preserve"> </w:t>
      </w:r>
      <w:r>
        <w:t>Government</w:t>
      </w:r>
      <w:r>
        <w:rPr>
          <w:rFonts w:ascii="Times New Roman"/>
          <w:spacing w:val="69"/>
        </w:rPr>
        <w:t xml:space="preserve"> </w:t>
      </w:r>
      <w:r>
        <w:t>of</w:t>
      </w:r>
      <w:r>
        <w:rPr>
          <w:rFonts w:ascii="Times New Roman"/>
          <w:spacing w:val="69"/>
        </w:rPr>
        <w:t xml:space="preserve"> </w:t>
      </w:r>
      <w:r>
        <w:t>Davao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69"/>
        </w:rPr>
        <w:t xml:space="preserve"> </w:t>
      </w:r>
      <w:r>
        <w:t>Norte,</w:t>
      </w:r>
      <w:r>
        <w:rPr>
          <w:rFonts w:ascii="Times New Roman"/>
          <w:spacing w:val="69"/>
        </w:rPr>
        <w:t xml:space="preserve"> </w:t>
      </w:r>
      <w:r>
        <w:t>through</w:t>
      </w:r>
      <w:r>
        <w:rPr>
          <w:rFonts w:ascii="Times New Roman"/>
          <w:spacing w:val="69"/>
        </w:rPr>
        <w:t xml:space="preserve"> </w:t>
      </w:r>
      <w:r>
        <w:t>its</w:t>
      </w:r>
      <w:r>
        <w:rPr>
          <w:rFonts w:ascii="Times New Roman"/>
          <w:spacing w:val="70"/>
        </w:rPr>
        <w:t xml:space="preserve"> </w:t>
      </w:r>
      <w:r>
        <w:t>Bids</w:t>
      </w:r>
      <w:r>
        <w:rPr>
          <w:rFonts w:ascii="Times New Roman"/>
          <w:spacing w:val="70"/>
        </w:rPr>
        <w:t xml:space="preserve"> </w:t>
      </w:r>
      <w:r>
        <w:t>and</w:t>
      </w:r>
      <w:r>
        <w:rPr>
          <w:rFonts w:ascii="Times New Roman"/>
          <w:spacing w:val="59"/>
        </w:rPr>
        <w:t xml:space="preserve"> </w:t>
      </w:r>
      <w:r>
        <w:t>Award</w:t>
      </w:r>
      <w:r>
        <w:rPr>
          <w:rFonts w:ascii="Times New Roman"/>
          <w:spacing w:val="70"/>
        </w:rPr>
        <w:t xml:space="preserve"> </w:t>
      </w:r>
      <w:r>
        <w:t>Committee</w:t>
      </w:r>
      <w:r>
        <w:rPr>
          <w:rFonts w:ascii="Times New Roman"/>
          <w:spacing w:val="70"/>
        </w:rPr>
        <w:t xml:space="preserve"> </w:t>
      </w:r>
      <w:r>
        <w:t>(BAC)</w:t>
      </w:r>
      <w:r>
        <w:rPr>
          <w:rFonts w:ascii="Times New Roman"/>
          <w:spacing w:val="70"/>
        </w:rPr>
        <w:t xml:space="preserve"> </w:t>
      </w:r>
      <w:r>
        <w:t>invites</w:t>
      </w:r>
      <w:r>
        <w:rPr>
          <w:rFonts w:ascii="Times New Roman"/>
          <w:spacing w:val="70"/>
        </w:rPr>
        <w:t xml:space="preserve"> </w:t>
      </w:r>
      <w:r>
        <w:t>suppliers/</w:t>
      </w:r>
      <w:r>
        <w:rPr>
          <w:rFonts w:ascii="Times New Roman"/>
        </w:rPr>
        <w:t xml:space="preserve"> </w:t>
      </w:r>
      <w:r>
        <w:t>manufacturers/distributors/contractors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Price</w:t>
      </w:r>
      <w:r>
        <w:rPr>
          <w:rFonts w:ascii="Times New Roman"/>
        </w:rPr>
        <w:t xml:space="preserve"> </w:t>
      </w:r>
      <w:r>
        <w:t>Quotation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following:</w:t>
      </w:r>
    </w:p>
    <w:p w:rsidR="008564B3" w:rsidRDefault="008564B3">
      <w:pPr>
        <w:pStyle w:val="BodyText"/>
        <w:rPr>
          <w:sz w:val="19"/>
        </w:rPr>
      </w:pPr>
    </w:p>
    <w:tbl>
      <w:tblPr>
        <w:tblW w:w="0" w:type="auto"/>
        <w:tblInd w:w="7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70"/>
        <w:gridCol w:w="4680"/>
        <w:gridCol w:w="1440"/>
        <w:gridCol w:w="1660"/>
      </w:tblGrid>
      <w:tr w:rsidR="008564B3">
        <w:trPr>
          <w:trHeight w:val="360"/>
        </w:trPr>
        <w:tc>
          <w:tcPr>
            <w:tcW w:w="1530" w:type="dxa"/>
            <w:tcBorders>
              <w:top w:val="nil"/>
              <w:left w:val="nil"/>
              <w:bottom w:val="nil"/>
            </w:tcBorders>
            <w:shd w:val="clear" w:color="auto" w:fill="808080"/>
          </w:tcPr>
          <w:p w:rsidR="008564B3" w:rsidRDefault="00000000">
            <w:pPr>
              <w:pStyle w:val="TableParagraph"/>
              <w:ind w:left="2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PQF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808080"/>
          </w:tcPr>
          <w:p w:rsidR="008564B3" w:rsidRDefault="00000000">
            <w:pPr>
              <w:pStyle w:val="TableParagraph"/>
              <w:ind w:left="12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680" w:type="dxa"/>
            <w:tcBorders>
              <w:top w:val="nil"/>
              <w:bottom w:val="nil"/>
            </w:tcBorders>
            <w:shd w:val="clear" w:color="auto" w:fill="808080"/>
          </w:tcPr>
          <w:p w:rsidR="008564B3" w:rsidRDefault="00000000">
            <w:pPr>
              <w:pStyle w:val="TableParagraph"/>
              <w:ind w:left="1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Project/s.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08080"/>
          </w:tcPr>
          <w:p w:rsidR="008564B3" w:rsidRDefault="00000000">
            <w:pPr>
              <w:pStyle w:val="TableParagraph"/>
              <w:ind w:right="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R.O</w:t>
            </w:r>
          </w:p>
        </w:tc>
        <w:tc>
          <w:tcPr>
            <w:tcW w:w="1660" w:type="dxa"/>
            <w:tcBorders>
              <w:top w:val="nil"/>
              <w:bottom w:val="nil"/>
              <w:right w:val="nil"/>
            </w:tcBorders>
            <w:shd w:val="clear" w:color="auto" w:fill="808080"/>
          </w:tcPr>
          <w:p w:rsidR="008564B3" w:rsidRDefault="0000000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ABC</w:t>
            </w:r>
          </w:p>
        </w:tc>
      </w:tr>
      <w:tr w:rsidR="008564B3">
        <w:trPr>
          <w:trHeight w:val="445"/>
        </w:trPr>
        <w:tc>
          <w:tcPr>
            <w:tcW w:w="1530" w:type="dxa"/>
            <w:tcBorders>
              <w:top w:val="nil"/>
              <w:left w:val="nil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146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S20252884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146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2025064046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146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146"/>
              <w:ind w:left="2" w:right="18"/>
              <w:rPr>
                <w:sz w:val="20"/>
              </w:rPr>
            </w:pPr>
            <w:r>
              <w:rPr>
                <w:spacing w:val="-2"/>
                <w:sz w:val="20"/>
              </w:rPr>
              <w:t>PDRRM</w:t>
            </w:r>
          </w:p>
        </w:tc>
        <w:tc>
          <w:tcPr>
            <w:tcW w:w="1660" w:type="dxa"/>
            <w:tcBorders>
              <w:top w:val="nil"/>
              <w:right w:val="nil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146"/>
              <w:ind w:left="5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188,500.00</w:t>
            </w:r>
          </w:p>
        </w:tc>
      </w:tr>
      <w:tr w:rsidR="008564B3">
        <w:trPr>
          <w:trHeight w:val="160"/>
        </w:trPr>
        <w:tc>
          <w:tcPr>
            <w:tcW w:w="1530" w:type="dxa"/>
            <w:tcBorders>
              <w:left w:val="nil"/>
              <w:bottom w:val="nil"/>
            </w:tcBorders>
            <w:shd w:val="clear" w:color="auto" w:fill="C0C0C0"/>
          </w:tcPr>
          <w:p w:rsidR="008564B3" w:rsidRDefault="008564B3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50" w:type="dxa"/>
            <w:gridSpan w:val="4"/>
            <w:tcBorders>
              <w:bottom w:val="nil"/>
              <w:right w:val="nil"/>
            </w:tcBorders>
            <w:shd w:val="clear" w:color="auto" w:fill="C0C0C0"/>
          </w:tcPr>
          <w:p w:rsidR="008564B3" w:rsidRDefault="008564B3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:rsidR="008564B3" w:rsidRDefault="00000000">
      <w:pPr>
        <w:pStyle w:val="BodyText"/>
        <w:ind w:left="696"/>
      </w:pPr>
      <w:r>
        <w:t>The</w:t>
      </w:r>
      <w:r>
        <w:rPr>
          <w:rFonts w:ascii="Times New Roman"/>
          <w:spacing w:val="1"/>
        </w:rPr>
        <w:t xml:space="preserve"> </w:t>
      </w:r>
      <w:r>
        <w:t>complete</w:t>
      </w:r>
      <w:r>
        <w:rPr>
          <w:rFonts w:ascii="Times New Roman"/>
          <w:spacing w:val="3"/>
        </w:rPr>
        <w:t xml:space="preserve"> </w:t>
      </w:r>
      <w:r>
        <w:t>schedule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listed,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follows:</w:t>
      </w:r>
    </w:p>
    <w:p w:rsidR="008564B3" w:rsidRDefault="008564B3">
      <w:pPr>
        <w:pStyle w:val="BodyText"/>
        <w:spacing w:before="3"/>
        <w:rPr>
          <w:sz w:val="11"/>
        </w:rPr>
      </w:pPr>
    </w:p>
    <w:tbl>
      <w:tblPr>
        <w:tblW w:w="0" w:type="auto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80"/>
      </w:tblGrid>
      <w:tr w:rsidR="008564B3">
        <w:trPr>
          <w:trHeight w:val="440"/>
        </w:trPr>
        <w:tc>
          <w:tcPr>
            <w:tcW w:w="3000" w:type="dxa"/>
            <w:tcBorders>
              <w:bottom w:val="single" w:sz="12" w:space="0" w:color="000000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9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7780" w:type="dxa"/>
            <w:tcBorders>
              <w:bottom w:val="single" w:sz="12" w:space="0" w:color="000000"/>
            </w:tcBorders>
            <w:shd w:val="clear" w:color="auto" w:fill="C0C0C0"/>
          </w:tcPr>
          <w:p w:rsidR="008564B3" w:rsidRDefault="00000000">
            <w:pPr>
              <w:pStyle w:val="TableParagraph"/>
              <w:spacing w:before="98"/>
              <w:ind w:left="25" w:right="4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</w:tr>
      <w:tr w:rsidR="008564B3">
        <w:trPr>
          <w:trHeight w:val="890"/>
        </w:trPr>
        <w:tc>
          <w:tcPr>
            <w:tcW w:w="3000" w:type="dxa"/>
            <w:tcBorders>
              <w:top w:val="single" w:sz="12" w:space="0" w:color="000000"/>
            </w:tcBorders>
          </w:tcPr>
          <w:p w:rsidR="008564B3" w:rsidRDefault="00000000">
            <w:pPr>
              <w:pStyle w:val="TableParagraph"/>
              <w:spacing w:before="22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Issuance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</w:tc>
        <w:tc>
          <w:tcPr>
            <w:tcW w:w="7780" w:type="dxa"/>
            <w:tcBorders>
              <w:top w:val="single" w:sz="12" w:space="0" w:color="000000"/>
            </w:tcBorders>
          </w:tcPr>
          <w:p w:rsidR="008564B3" w:rsidRDefault="00000000">
            <w:pPr>
              <w:pStyle w:val="TableParagraph"/>
              <w:spacing w:before="107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24,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29,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  <w:p w:rsidR="008564B3" w:rsidRDefault="0000000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Procurement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Mankilam,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Tagum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DDN</w:t>
            </w:r>
          </w:p>
        </w:tc>
      </w:tr>
      <w:tr w:rsidR="008564B3">
        <w:trPr>
          <w:trHeight w:val="740"/>
        </w:trPr>
        <w:tc>
          <w:tcPr>
            <w:tcW w:w="3000" w:type="dxa"/>
          </w:tcPr>
          <w:p w:rsidR="008564B3" w:rsidRDefault="00000000">
            <w:pPr>
              <w:pStyle w:val="TableParagraph"/>
              <w:spacing w:before="15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</w:p>
        </w:tc>
        <w:tc>
          <w:tcPr>
            <w:tcW w:w="7780" w:type="dxa"/>
          </w:tcPr>
          <w:p w:rsidR="008564B3" w:rsidRDefault="00000000">
            <w:pPr>
              <w:pStyle w:val="TableParagraph"/>
              <w:spacing w:before="157"/>
              <w:ind w:left="19"/>
              <w:rPr>
                <w:b/>
                <w:sz w:val="20"/>
              </w:rPr>
            </w:pPr>
            <w:r>
              <w:rPr>
                <w:b/>
                <w:sz w:val="20"/>
              </w:rPr>
              <w:t>June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30,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9:00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  <w:p w:rsidR="008564B3" w:rsidRDefault="00000000">
            <w:pPr>
              <w:pStyle w:val="TableParagraph"/>
              <w:spacing w:before="1"/>
              <w:ind w:left="25" w:right="6"/>
              <w:rPr>
                <w:sz w:val="20"/>
              </w:rPr>
            </w:pPr>
            <w:r>
              <w:rPr>
                <w:sz w:val="20"/>
              </w:rPr>
              <w:t>PGSO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PGSO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Bldg.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Mankilam,</w:t>
            </w:r>
          </w:p>
        </w:tc>
      </w:tr>
    </w:tbl>
    <w:p w:rsidR="008564B3" w:rsidRDefault="00000000">
      <w:pPr>
        <w:spacing w:before="114"/>
        <w:ind w:left="696"/>
        <w:rPr>
          <w:sz w:val="16"/>
        </w:rPr>
      </w:pPr>
      <w:r>
        <w:rPr>
          <w:sz w:val="16"/>
        </w:rPr>
        <w:t>Shopping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secured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obtained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BAC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Secretariat,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2F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PGSO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Building,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Government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Center,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Mankilam,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Tagum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City,</w:t>
      </w:r>
      <w:r>
        <w:rPr>
          <w:rFonts w:ascii="Times New Roman"/>
          <w:spacing w:val="1"/>
          <w:sz w:val="16"/>
        </w:rPr>
        <w:t xml:space="preserve"> </w:t>
      </w:r>
      <w:r>
        <w:rPr>
          <w:sz w:val="16"/>
        </w:rPr>
        <w:t>Davao</w:t>
      </w:r>
      <w:r>
        <w:rPr>
          <w:rFonts w:ascii="Times New Roman"/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/>
          <w:spacing w:val="2"/>
          <w:sz w:val="16"/>
        </w:rPr>
        <w:t xml:space="preserve"> </w:t>
      </w:r>
      <w:r>
        <w:rPr>
          <w:spacing w:val="-2"/>
          <w:sz w:val="16"/>
        </w:rPr>
        <w:t>Norte.</w:t>
      </w: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  <w:spacing w:before="89"/>
      </w:pPr>
    </w:p>
    <w:p w:rsidR="008564B3" w:rsidRDefault="00000000">
      <w:pPr>
        <w:ind w:left="6673" w:right="47"/>
        <w:jc w:val="center"/>
        <w:rPr>
          <w:b/>
          <w:sz w:val="20"/>
        </w:rPr>
      </w:pPr>
      <w:r>
        <w:rPr>
          <w:b/>
          <w:sz w:val="20"/>
        </w:rPr>
        <w:t>RALPH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P.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DELA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CRUZ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LT.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COL.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z w:val="20"/>
        </w:rPr>
        <w:t>PA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(RET)</w:t>
      </w:r>
    </w:p>
    <w:p w:rsidR="008564B3" w:rsidRDefault="00000000">
      <w:pPr>
        <w:pStyle w:val="BodyText"/>
        <w:spacing w:before="1"/>
        <w:ind w:left="8226" w:right="1596"/>
        <w:jc w:val="center"/>
      </w:pPr>
      <w:r>
        <w:rPr>
          <w:spacing w:val="-2"/>
        </w:rPr>
        <w:t>Provincial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Administrator</w:t>
      </w:r>
      <w:r>
        <w:rPr>
          <w:rFonts w:ascii="Times New Roman"/>
          <w:spacing w:val="-2"/>
        </w:rPr>
        <w:t xml:space="preserve"> </w:t>
      </w:r>
      <w:r>
        <w:t>BAC</w:t>
      </w:r>
      <w:r>
        <w:rPr>
          <w:rFonts w:ascii="Times New Roman"/>
        </w:rPr>
        <w:t xml:space="preserve"> </w:t>
      </w:r>
      <w:r>
        <w:t>Chairperson</w:t>
      </w: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8564B3">
      <w:pPr>
        <w:pStyle w:val="BodyText"/>
      </w:pPr>
    </w:p>
    <w:p w:rsidR="008564B3" w:rsidRDefault="00960010" w:rsidP="00960010">
      <w:pPr>
        <w:pStyle w:val="BodyText"/>
        <w:tabs>
          <w:tab w:val="left" w:pos="1152"/>
        </w:tabs>
      </w:pPr>
      <w:r>
        <w:tab/>
      </w:r>
      <w:r w:rsidRPr="00960010">
        <w:t>bacddn2025-06-3</w:t>
      </w:r>
      <w:r>
        <w:t>6</w:t>
      </w:r>
    </w:p>
    <w:p w:rsidR="008564B3" w:rsidRDefault="008564B3">
      <w:pPr>
        <w:pStyle w:val="BodyText"/>
      </w:pPr>
    </w:p>
    <w:p w:rsidR="008564B3" w:rsidRDefault="008564B3">
      <w:pPr>
        <w:pStyle w:val="BodyText"/>
        <w:spacing w:before="193"/>
      </w:pPr>
    </w:p>
    <w:p w:rsidR="008564B3" w:rsidRDefault="00000000">
      <w:pPr>
        <w:ind w:right="742"/>
        <w:jc w:val="right"/>
        <w:rPr>
          <w:b/>
          <w:sz w:val="20"/>
        </w:rPr>
      </w:pPr>
      <w:r>
        <w:rPr>
          <w:b/>
          <w:sz w:val="20"/>
        </w:rPr>
        <w:t>Page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z w:val="20"/>
        </w:rPr>
        <w:t>1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8564B3" w:rsidRDefault="00000000">
      <w:pPr>
        <w:pStyle w:val="BodyText"/>
        <w:spacing w:before="3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137160</wp:posOffset>
            </wp:positionH>
            <wp:positionV relativeFrom="paragraph">
              <wp:posOffset>68258</wp:posOffset>
            </wp:positionV>
            <wp:extent cx="7418070" cy="56578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4B3">
      <w:type w:val="continuous"/>
      <w:pgSz w:w="12240" w:h="1872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4B3"/>
    <w:rsid w:val="006A19DE"/>
    <w:rsid w:val="008564B3"/>
    <w:rsid w:val="009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A49D"/>
  <w15:docId w15:val="{7966E876-EC0C-4977-8603-10677763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mecoquilla@gmail.com</cp:lastModifiedBy>
  <cp:revision>2</cp:revision>
  <dcterms:created xsi:type="dcterms:W3CDTF">2025-06-24T06:47:00Z</dcterms:created>
  <dcterms:modified xsi:type="dcterms:W3CDTF">2025-06-24T06:50:00Z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